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hanging="2"/>
        <w:rPr>
          <w:rFonts w:ascii="Calibri" w:cs="Calibri" w:eastAsia="Calibri" w:hAnsi="Calibri"/>
        </w:rPr>
      </w:pPr>
      <w:r w:rsidDel="00000000" w:rsidR="00000000" w:rsidRPr="00000000">
        <w:rPr>
          <w:rtl w:val="0"/>
        </w:rPr>
      </w:r>
    </w:p>
    <w:p w:rsidR="00000000" w:rsidDel="00000000" w:rsidP="00000000" w:rsidRDefault="00000000" w:rsidRPr="00000000" w14:paraId="00000002">
      <w:pPr>
        <w:ind w:hanging="2"/>
        <w:rPr>
          <w:rFonts w:ascii="Calibri" w:cs="Calibri" w:eastAsia="Calibri" w:hAnsi="Calibri"/>
        </w:rPr>
      </w:pPr>
      <w:r w:rsidDel="00000000" w:rsidR="00000000" w:rsidRPr="00000000">
        <w:rPr>
          <w:rtl w:val="0"/>
        </w:rPr>
      </w:r>
    </w:p>
    <w:p w:rsidR="00000000" w:rsidDel="00000000" w:rsidP="00000000" w:rsidRDefault="00000000" w:rsidRPr="00000000" w14:paraId="00000003">
      <w:pPr>
        <w:ind w:firstLine="0"/>
        <w:rPr>
          <w:rFonts w:ascii="Calibri" w:cs="Calibri" w:eastAsia="Calibri" w:hAnsi="Calibri"/>
        </w:rPr>
      </w:pPr>
      <w:r w:rsidDel="00000000" w:rsidR="00000000" w:rsidRPr="00000000">
        <w:rPr>
          <w:rtl w:val="0"/>
        </w:rPr>
      </w:r>
    </w:p>
    <w:p w:rsidR="00000000" w:rsidDel="00000000" w:rsidP="00000000" w:rsidRDefault="00000000" w:rsidRPr="00000000" w14:paraId="00000004">
      <w:pPr>
        <w:ind w:firstLine="0"/>
        <w:jc w:val="center"/>
        <w:rPr>
          <w:rFonts w:ascii="Arial" w:cs="Arial" w:eastAsia="Arial" w:hAnsi="Arial"/>
          <w:b w:val="1"/>
        </w:rPr>
      </w:pPr>
      <w:r w:rsidDel="00000000" w:rsidR="00000000" w:rsidRPr="00000000">
        <w:rPr>
          <w:rFonts w:ascii="Arial" w:cs="Arial" w:eastAsia="Arial" w:hAnsi="Arial"/>
          <w:b w:val="1"/>
          <w:rtl w:val="0"/>
        </w:rPr>
        <w:t xml:space="preserve">Treasurer Role Description</w:t>
      </w:r>
    </w:p>
    <w:p w:rsidR="00000000" w:rsidDel="00000000" w:rsidP="00000000" w:rsidRDefault="00000000" w:rsidRPr="00000000" w14:paraId="00000005">
      <w:pPr>
        <w:rPr>
          <w:rFonts w:ascii="Arial" w:cs="Arial" w:eastAsia="Arial" w:hAnsi="Arial"/>
        </w:rPr>
      </w:pPr>
      <w:r w:rsidDel="00000000" w:rsidR="00000000" w:rsidRPr="00000000">
        <w:rPr>
          <w:rtl w:val="0"/>
        </w:rPr>
      </w:r>
    </w:p>
    <w:p w:rsidR="00000000" w:rsidDel="00000000" w:rsidP="00000000" w:rsidRDefault="00000000" w:rsidRPr="00000000" w14:paraId="00000006">
      <w:pPr>
        <w:rPr>
          <w:rFonts w:ascii="Arial" w:cs="Arial" w:eastAsia="Arial" w:hAnsi="Arial"/>
        </w:rPr>
      </w:pPr>
      <w:r w:rsidDel="00000000" w:rsidR="00000000" w:rsidRPr="00000000">
        <w:rPr>
          <w:rFonts w:ascii="Arial" w:cs="Arial" w:eastAsia="Arial" w:hAnsi="Arial"/>
          <w:rtl w:val="0"/>
        </w:rPr>
        <w:t xml:space="preserve">We’re looking for a Treasurer who is skilled in budgeting and strategic financial planning, has experience of management and statutory financial reporting as well as being familiar with creating a reserves</w:t>
      </w:r>
    </w:p>
    <w:p w:rsidR="00000000" w:rsidDel="00000000" w:rsidP="00000000" w:rsidRDefault="00000000" w:rsidRPr="00000000" w14:paraId="00000007">
      <w:pPr>
        <w:rPr>
          <w:rFonts w:ascii="Arial" w:cs="Arial" w:eastAsia="Arial" w:hAnsi="Arial"/>
        </w:rPr>
      </w:pPr>
      <w:r w:rsidDel="00000000" w:rsidR="00000000" w:rsidRPr="00000000">
        <w:rPr>
          <w:rFonts w:ascii="Arial" w:cs="Arial" w:eastAsia="Arial" w:hAnsi="Arial"/>
          <w:rtl w:val="0"/>
        </w:rPr>
        <w:t xml:space="preserve">strategy to help safeguard The Activity Den’s future.</w:t>
      </w:r>
    </w:p>
    <w:p w:rsidR="00000000" w:rsidDel="00000000" w:rsidP="00000000" w:rsidRDefault="00000000" w:rsidRPr="00000000" w14:paraId="00000008">
      <w:pPr>
        <w:rPr>
          <w:rFonts w:ascii="Arial" w:cs="Arial" w:eastAsia="Arial" w:hAnsi="Arial"/>
        </w:rPr>
      </w:pPr>
      <w:r w:rsidDel="00000000" w:rsidR="00000000" w:rsidRPr="00000000">
        <w:rPr>
          <w:rtl w:val="0"/>
        </w:rPr>
      </w:r>
    </w:p>
    <w:p w:rsidR="00000000" w:rsidDel="00000000" w:rsidP="00000000" w:rsidRDefault="00000000" w:rsidRPr="00000000" w14:paraId="00000009">
      <w:pPr>
        <w:rPr>
          <w:rFonts w:ascii="Arial" w:cs="Arial" w:eastAsia="Arial" w:hAnsi="Arial"/>
        </w:rPr>
      </w:pPr>
      <w:r w:rsidDel="00000000" w:rsidR="00000000" w:rsidRPr="00000000">
        <w:rPr>
          <w:rFonts w:ascii="Arial" w:cs="Arial" w:eastAsia="Arial" w:hAnsi="Arial"/>
          <w:rtl w:val="0"/>
        </w:rPr>
        <w:t xml:space="preserve">We expect the time commitment to be 8 – 12 hours per month. </w:t>
      </w:r>
    </w:p>
    <w:p w:rsidR="00000000" w:rsidDel="00000000" w:rsidP="00000000" w:rsidRDefault="00000000" w:rsidRPr="00000000" w14:paraId="0000000A">
      <w:pPr>
        <w:rPr>
          <w:rFonts w:ascii="Arial" w:cs="Arial" w:eastAsia="Arial" w:hAnsi="Arial"/>
        </w:rPr>
      </w:pPr>
      <w:r w:rsidDel="00000000" w:rsidR="00000000" w:rsidRPr="00000000">
        <w:rPr>
          <w:rtl w:val="0"/>
        </w:rPr>
      </w:r>
    </w:p>
    <w:p w:rsidR="00000000" w:rsidDel="00000000" w:rsidP="00000000" w:rsidRDefault="00000000" w:rsidRPr="00000000" w14:paraId="0000000B">
      <w:pPr>
        <w:rPr>
          <w:rFonts w:ascii="Arial" w:cs="Arial" w:eastAsia="Arial" w:hAnsi="Arial"/>
          <w:b w:val="1"/>
        </w:rPr>
      </w:pPr>
      <w:r w:rsidDel="00000000" w:rsidR="00000000" w:rsidRPr="00000000">
        <w:rPr>
          <w:rFonts w:ascii="Arial" w:cs="Arial" w:eastAsia="Arial" w:hAnsi="Arial"/>
          <w:b w:val="1"/>
          <w:rtl w:val="0"/>
        </w:rPr>
        <w:t xml:space="preserve">Purpose</w:t>
      </w:r>
    </w:p>
    <w:p w:rsidR="00000000" w:rsidDel="00000000" w:rsidP="00000000" w:rsidRDefault="00000000" w:rsidRPr="00000000" w14:paraId="0000000C">
      <w:pPr>
        <w:rPr>
          <w:rFonts w:ascii="Arial" w:cs="Arial" w:eastAsia="Arial" w:hAnsi="Arial"/>
        </w:rPr>
      </w:pPr>
      <w:r w:rsidDel="00000000" w:rsidR="00000000" w:rsidRPr="00000000">
        <w:rPr>
          <w:rFonts w:ascii="Arial" w:cs="Arial" w:eastAsia="Arial" w:hAnsi="Arial"/>
          <w:rtl w:val="0"/>
        </w:rPr>
        <w:t xml:space="preserve">A key member of the Board of Trustees, overseeing the financial affairs of the Charity and ensuring they are legal, constitutional and conform to accepted accounting practice. </w:t>
      </w:r>
    </w:p>
    <w:p w:rsidR="00000000" w:rsidDel="00000000" w:rsidP="00000000" w:rsidRDefault="00000000" w:rsidRPr="00000000" w14:paraId="0000000D">
      <w:pPr>
        <w:rPr>
          <w:rFonts w:ascii="Arial" w:cs="Arial" w:eastAsia="Arial" w:hAnsi="Arial"/>
        </w:rPr>
      </w:pPr>
      <w:r w:rsidDel="00000000" w:rsidR="00000000" w:rsidRPr="00000000">
        <w:rPr>
          <w:rtl w:val="0"/>
        </w:rPr>
      </w:r>
    </w:p>
    <w:p w:rsidR="00000000" w:rsidDel="00000000" w:rsidP="00000000" w:rsidRDefault="00000000" w:rsidRPr="00000000" w14:paraId="0000000E">
      <w:pPr>
        <w:rPr>
          <w:rFonts w:ascii="Arial" w:cs="Arial" w:eastAsia="Arial" w:hAnsi="Arial"/>
          <w:b w:val="1"/>
        </w:rPr>
      </w:pPr>
      <w:r w:rsidDel="00000000" w:rsidR="00000000" w:rsidRPr="00000000">
        <w:rPr>
          <w:rFonts w:ascii="Arial" w:cs="Arial" w:eastAsia="Arial" w:hAnsi="Arial"/>
          <w:b w:val="1"/>
          <w:rtl w:val="0"/>
        </w:rPr>
        <w:t xml:space="preserve">Responsibilities</w:t>
      </w:r>
    </w:p>
    <w:p w:rsidR="00000000" w:rsidDel="00000000" w:rsidP="00000000" w:rsidRDefault="00000000" w:rsidRPr="00000000" w14:paraId="0000000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i w:val="0"/>
          <w:smallCaps w:val="0"/>
          <w:strike w:val="0"/>
          <w:color w:val="000000"/>
          <w:sz w:val="24"/>
          <w:szCs w:val="24"/>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Review existing Finance policies and procedures and implement improvements where required.</w:t>
      </w:r>
    </w:p>
    <w:p w:rsidR="00000000" w:rsidDel="00000000" w:rsidP="00000000" w:rsidRDefault="00000000" w:rsidRPr="00000000" w14:paraId="0000001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i w:val="0"/>
          <w:smallCaps w:val="0"/>
          <w:strike w:val="0"/>
          <w:color w:val="000000"/>
          <w:sz w:val="24"/>
          <w:szCs w:val="24"/>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Build a team of finance volunteers with clear </w:t>
      </w:r>
      <w:r w:rsidDel="00000000" w:rsidR="00000000" w:rsidRPr="00000000">
        <w:rPr>
          <w:rFonts w:ascii="Arial" w:cs="Arial" w:eastAsia="Arial" w:hAnsi="Arial"/>
          <w:rtl w:val="0"/>
        </w:rPr>
        <w:t xml:space="preserve">roles</w:t>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 and responsibilities for delivery.</w:t>
      </w:r>
    </w:p>
    <w:p w:rsidR="00000000" w:rsidDel="00000000" w:rsidP="00000000" w:rsidRDefault="00000000" w:rsidRPr="00000000" w14:paraId="0000001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i w:val="0"/>
          <w:smallCaps w:val="0"/>
          <w:strike w:val="0"/>
          <w:color w:val="000000"/>
          <w:sz w:val="24"/>
          <w:szCs w:val="24"/>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Ensure proper records are kept and that effective financial procedures are in place.</w:t>
      </w:r>
    </w:p>
    <w:p w:rsidR="00000000" w:rsidDel="00000000" w:rsidP="00000000" w:rsidRDefault="00000000" w:rsidRPr="00000000" w14:paraId="0000001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i w:val="0"/>
          <w:smallCaps w:val="0"/>
          <w:strike w:val="0"/>
          <w:color w:val="000000"/>
          <w:sz w:val="24"/>
          <w:szCs w:val="24"/>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Monitor and report on the financial health of the organisation including putting in controls that minimise the opportunity for fraud.</w:t>
      </w:r>
    </w:p>
    <w:p w:rsidR="00000000" w:rsidDel="00000000" w:rsidP="00000000" w:rsidRDefault="00000000" w:rsidRPr="00000000" w14:paraId="0000001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i w:val="0"/>
          <w:smallCaps w:val="0"/>
          <w:strike w:val="0"/>
          <w:color w:val="000000"/>
          <w:sz w:val="24"/>
          <w:szCs w:val="24"/>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Oversee the production of necessary financial reports/returns, accounts and audits.</w:t>
      </w:r>
    </w:p>
    <w:p w:rsidR="00000000" w:rsidDel="00000000" w:rsidP="00000000" w:rsidRDefault="00000000" w:rsidRPr="00000000" w14:paraId="0000001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i w:val="0"/>
          <w:smallCaps w:val="0"/>
          <w:strike w:val="0"/>
          <w:color w:val="000000"/>
          <w:sz w:val="24"/>
          <w:szCs w:val="24"/>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Oversee regular reconciliations and ensure the Charity makes the best use of its restricted and unrestricted funds.</w:t>
      </w:r>
    </w:p>
    <w:p w:rsidR="00000000" w:rsidDel="00000000" w:rsidP="00000000" w:rsidRDefault="00000000" w:rsidRPr="00000000" w14:paraId="0000001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i w:val="0"/>
          <w:smallCaps w:val="0"/>
          <w:strike w:val="0"/>
          <w:color w:val="000000"/>
          <w:sz w:val="24"/>
          <w:szCs w:val="24"/>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Liaise with relevant staff, trustees and/or volunteers to ensure the financial viability of the organisation.</w:t>
      </w:r>
    </w:p>
    <w:p w:rsidR="00000000" w:rsidDel="00000000" w:rsidP="00000000" w:rsidRDefault="00000000" w:rsidRPr="00000000" w14:paraId="0000001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i w:val="0"/>
          <w:smallCaps w:val="0"/>
          <w:strike w:val="0"/>
          <w:color w:val="000000"/>
          <w:sz w:val="24"/>
          <w:szCs w:val="24"/>
          <w:shd w:fill="auto" w:val="clear"/>
          <w:vertAlign w:val="baseline"/>
        </w:rPr>
      </w:pPr>
      <w:bookmarkStart w:colFirst="0" w:colLast="0" w:name="_heading=h.gjdgxs" w:id="0"/>
      <w:bookmarkEnd w:id="0"/>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Manage the relationship and be a key signatory with the Charity’s Bankers </w:t>
      </w:r>
    </w:p>
    <w:p w:rsidR="00000000" w:rsidDel="00000000" w:rsidP="00000000" w:rsidRDefault="00000000" w:rsidRPr="00000000" w14:paraId="0000001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i w:val="0"/>
          <w:smallCaps w:val="0"/>
          <w:strike w:val="0"/>
          <w:color w:val="000000"/>
          <w:sz w:val="24"/>
          <w:szCs w:val="24"/>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Make fellow board members aware of their financial obligations and take a lead in interpreting financial data to them.</w:t>
      </w:r>
    </w:p>
    <w:p w:rsidR="00000000" w:rsidDel="00000000" w:rsidP="00000000" w:rsidRDefault="00000000" w:rsidRPr="00000000" w14:paraId="0000001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i w:val="0"/>
          <w:smallCaps w:val="0"/>
          <w:strike w:val="0"/>
          <w:color w:val="000000"/>
          <w:sz w:val="24"/>
          <w:szCs w:val="24"/>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Regularly report the financial position at relevant meetings including Board Meetings (balance sheet, cash flow, fundraising performance etc), explaining any technicalities in the accounts in plain language which can be fully understood by the trustees.</w:t>
      </w:r>
    </w:p>
    <w:p w:rsidR="00000000" w:rsidDel="00000000" w:rsidP="00000000" w:rsidRDefault="00000000" w:rsidRPr="00000000" w14:paraId="0000001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i w:val="0"/>
          <w:smallCaps w:val="0"/>
          <w:strike w:val="0"/>
          <w:color w:val="000000"/>
          <w:sz w:val="24"/>
          <w:szCs w:val="24"/>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Oversee the production of an annual budget and propose its adoption at the last meeting of the previous financial year.</w:t>
      </w:r>
    </w:p>
    <w:p w:rsidR="00000000" w:rsidDel="00000000" w:rsidP="00000000" w:rsidRDefault="00000000" w:rsidRPr="00000000" w14:paraId="0000001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i w:val="0"/>
          <w:smallCaps w:val="0"/>
          <w:strike w:val="0"/>
          <w:color w:val="000000"/>
          <w:sz w:val="24"/>
          <w:szCs w:val="24"/>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Ensure proper records are kept and that effective financial procedures and controls are in place, i.e.: </w:t>
      </w:r>
    </w:p>
    <w:p w:rsidR="00000000" w:rsidDel="00000000" w:rsidP="00000000" w:rsidRDefault="00000000" w:rsidRPr="00000000" w14:paraId="0000001B">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Arial" w:cs="Arial" w:eastAsia="Arial" w:hAnsi="Arial"/>
          <w:i w:val="0"/>
          <w:smallCaps w:val="0"/>
          <w:strike w:val="0"/>
          <w:color w:val="000000"/>
          <w:sz w:val="24"/>
          <w:szCs w:val="24"/>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Cheque signatories</w:t>
      </w:r>
    </w:p>
    <w:p w:rsidR="00000000" w:rsidDel="00000000" w:rsidP="00000000" w:rsidRDefault="00000000" w:rsidRPr="00000000" w14:paraId="0000001C">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Arial" w:cs="Arial" w:eastAsia="Arial" w:hAnsi="Arial"/>
          <w:i w:val="0"/>
          <w:smallCaps w:val="0"/>
          <w:strike w:val="0"/>
          <w:color w:val="000000"/>
          <w:sz w:val="24"/>
          <w:szCs w:val="24"/>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Purchasing limits</w:t>
      </w:r>
    </w:p>
    <w:p w:rsidR="00000000" w:rsidDel="00000000" w:rsidP="00000000" w:rsidRDefault="00000000" w:rsidRPr="00000000" w14:paraId="0000001D">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Arial" w:cs="Arial" w:eastAsia="Arial" w:hAnsi="Arial"/>
          <w:i w:val="0"/>
          <w:smallCaps w:val="0"/>
          <w:strike w:val="0"/>
          <w:color w:val="000000"/>
          <w:sz w:val="24"/>
          <w:szCs w:val="24"/>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Purchasing systems</w:t>
      </w:r>
    </w:p>
    <w:p w:rsidR="00000000" w:rsidDel="00000000" w:rsidP="00000000" w:rsidRDefault="00000000" w:rsidRPr="00000000" w14:paraId="0000001E">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Arial" w:cs="Arial" w:eastAsia="Arial" w:hAnsi="Arial"/>
          <w:i w:val="0"/>
          <w:smallCaps w:val="0"/>
          <w:strike w:val="0"/>
          <w:color w:val="000000"/>
          <w:sz w:val="24"/>
          <w:szCs w:val="24"/>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Petty cash/ float</w:t>
      </w:r>
    </w:p>
    <w:p w:rsidR="00000000" w:rsidDel="00000000" w:rsidP="00000000" w:rsidRDefault="00000000" w:rsidRPr="00000000" w14:paraId="0000001F">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Arial" w:cs="Arial" w:eastAsia="Arial" w:hAnsi="Arial"/>
          <w:i w:val="0"/>
          <w:smallCaps w:val="0"/>
          <w:strike w:val="0"/>
          <w:color w:val="000000"/>
          <w:sz w:val="24"/>
          <w:szCs w:val="24"/>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Salary payments </w:t>
      </w:r>
    </w:p>
    <w:p w:rsidR="00000000" w:rsidDel="00000000" w:rsidP="00000000" w:rsidRDefault="00000000" w:rsidRPr="00000000" w14:paraId="00000020">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Arial" w:cs="Arial" w:eastAsia="Arial" w:hAnsi="Arial"/>
          <w:i w:val="0"/>
          <w:smallCaps w:val="0"/>
          <w:strike w:val="0"/>
          <w:color w:val="000000"/>
          <w:sz w:val="24"/>
          <w:szCs w:val="24"/>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Pensions</w:t>
      </w:r>
    </w:p>
    <w:p w:rsidR="00000000" w:rsidDel="00000000" w:rsidP="00000000" w:rsidRDefault="00000000" w:rsidRPr="00000000" w14:paraId="00000021">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Arial" w:cs="Arial" w:eastAsia="Arial" w:hAnsi="Arial"/>
          <w:i w:val="0"/>
          <w:smallCaps w:val="0"/>
          <w:strike w:val="0"/>
          <w:color w:val="000000"/>
          <w:sz w:val="24"/>
          <w:szCs w:val="24"/>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PAYE and NI payments</w:t>
      </w:r>
    </w:p>
    <w:p w:rsidR="00000000" w:rsidDel="00000000" w:rsidP="00000000" w:rsidRDefault="00000000" w:rsidRPr="00000000" w14:paraId="00000022">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080" w:right="0" w:hanging="360"/>
        <w:jc w:val="left"/>
        <w:rPr>
          <w:rFonts w:ascii="Arial" w:cs="Arial" w:eastAsia="Arial" w:hAnsi="Arial"/>
          <w:i w:val="0"/>
          <w:smallCaps w:val="0"/>
          <w:strike w:val="0"/>
          <w:color w:val="000000"/>
          <w:sz w:val="24"/>
          <w:szCs w:val="24"/>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Others as appropriate</w:t>
      </w:r>
    </w:p>
    <w:p w:rsidR="00000000" w:rsidDel="00000000" w:rsidP="00000000" w:rsidRDefault="00000000" w:rsidRPr="00000000" w14:paraId="0000002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i w:val="0"/>
          <w:smallCaps w:val="0"/>
          <w:strike w:val="0"/>
          <w:color w:val="000000"/>
          <w:sz w:val="24"/>
          <w:szCs w:val="24"/>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Appraise the financial viability of plans, proposals and feasibility studies.</w:t>
      </w:r>
    </w:p>
    <w:p w:rsidR="00000000" w:rsidDel="00000000" w:rsidP="00000000" w:rsidRDefault="00000000" w:rsidRPr="00000000" w14:paraId="0000002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i w:val="0"/>
          <w:smallCaps w:val="0"/>
          <w:strike w:val="0"/>
          <w:color w:val="000000"/>
          <w:sz w:val="24"/>
          <w:szCs w:val="24"/>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Lead on appointing and liaising with auditors/an independent examiner.</w:t>
      </w:r>
    </w:p>
    <w:p w:rsidR="00000000" w:rsidDel="00000000" w:rsidP="00000000" w:rsidRDefault="00000000" w:rsidRPr="00000000" w14:paraId="0000002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i w:val="0"/>
          <w:smallCaps w:val="0"/>
          <w:strike w:val="0"/>
          <w:color w:val="000000"/>
          <w:sz w:val="24"/>
          <w:szCs w:val="24"/>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Oversee bookkeeping duties ensuring posting and bookkeeping is kept up to date.</w:t>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Qualities </w:t>
      </w:r>
      <w:r w:rsidDel="00000000" w:rsidR="00000000" w:rsidRPr="00000000">
        <w:rPr>
          <w:rtl w:val="0"/>
        </w:rPr>
      </w:r>
    </w:p>
    <w:p w:rsidR="00000000" w:rsidDel="00000000" w:rsidP="00000000" w:rsidRDefault="00000000" w:rsidRPr="00000000" w14:paraId="0000002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i w:val="0"/>
          <w:smallCaps w:val="0"/>
          <w:strike w:val="0"/>
          <w:color w:val="000000"/>
          <w:sz w:val="24"/>
          <w:szCs w:val="24"/>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Knowledge and experience of current and finance practice relevant to voluntary and community organisations.</w:t>
      </w:r>
    </w:p>
    <w:p w:rsidR="00000000" w:rsidDel="00000000" w:rsidP="00000000" w:rsidRDefault="00000000" w:rsidRPr="00000000" w14:paraId="0000002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i w:val="0"/>
          <w:smallCaps w:val="0"/>
          <w:strike w:val="0"/>
          <w:color w:val="000000"/>
          <w:sz w:val="24"/>
          <w:szCs w:val="24"/>
          <w:shd w:fill="auto" w:val="clear"/>
          <w:vertAlign w:val="baseline"/>
        </w:rPr>
      </w:pPr>
      <w:r w:rsidDel="00000000" w:rsidR="00000000" w:rsidRPr="00000000">
        <w:rPr>
          <w:rFonts w:ascii="Arial" w:cs="Arial" w:eastAsia="Arial" w:hAnsi="Arial"/>
          <w:rtl w:val="0"/>
        </w:rPr>
        <w:t xml:space="preserve">Knowledge</w:t>
      </w: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 of Sage or similar accountancy software system. </w:t>
      </w:r>
    </w:p>
    <w:p w:rsidR="00000000" w:rsidDel="00000000" w:rsidP="00000000" w:rsidRDefault="00000000" w:rsidRPr="00000000" w14:paraId="0000002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i w:val="0"/>
          <w:smallCaps w:val="0"/>
          <w:strike w:val="0"/>
          <w:color w:val="000000"/>
          <w:sz w:val="24"/>
          <w:szCs w:val="24"/>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Knowledge of bookkeeping and financial management. </w:t>
      </w:r>
    </w:p>
    <w:p w:rsidR="00000000" w:rsidDel="00000000" w:rsidP="00000000" w:rsidRDefault="00000000" w:rsidRPr="00000000" w14:paraId="0000002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i w:val="0"/>
          <w:smallCaps w:val="0"/>
          <w:strike w:val="0"/>
          <w:color w:val="000000"/>
          <w:sz w:val="24"/>
          <w:szCs w:val="24"/>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Good financial analysis skills. </w:t>
      </w:r>
    </w:p>
    <w:p w:rsidR="00000000" w:rsidDel="00000000" w:rsidP="00000000" w:rsidRDefault="00000000" w:rsidRPr="00000000" w14:paraId="0000002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i w:val="0"/>
          <w:smallCaps w:val="0"/>
          <w:strike w:val="0"/>
          <w:color w:val="000000"/>
          <w:sz w:val="24"/>
          <w:szCs w:val="24"/>
          <w:shd w:fill="auto" w:val="clear"/>
          <w:vertAlign w:val="baseline"/>
        </w:rPr>
      </w:pPr>
      <w:r w:rsidDel="00000000" w:rsidR="00000000" w:rsidRPr="00000000">
        <w:rPr>
          <w:rFonts w:ascii="Arial" w:cs="Arial" w:eastAsia="Arial" w:hAnsi="Arial"/>
          <w:i w:val="0"/>
          <w:smallCaps w:val="0"/>
          <w:strike w:val="0"/>
          <w:color w:val="000000"/>
          <w:sz w:val="24"/>
          <w:szCs w:val="24"/>
          <w:u w:val="none"/>
          <w:shd w:fill="auto" w:val="clear"/>
          <w:vertAlign w:val="baseline"/>
          <w:rtl w:val="0"/>
        </w:rPr>
        <w:t xml:space="preserve">Ability to communicate clearly. </w:t>
      </w:r>
    </w:p>
    <w:p w:rsidR="00000000" w:rsidDel="00000000" w:rsidP="00000000" w:rsidRDefault="00000000" w:rsidRPr="00000000" w14:paraId="0000002F">
      <w:pPr>
        <w:ind w:firstLine="0"/>
        <w:rPr>
          <w:rFonts w:ascii="Arial" w:cs="Arial" w:eastAsia="Arial" w:hAnsi="Arial"/>
        </w:rPr>
      </w:pPr>
      <w:r w:rsidDel="00000000" w:rsidR="00000000" w:rsidRPr="00000000">
        <w:rPr>
          <w:rtl w:val="0"/>
        </w:rPr>
      </w:r>
    </w:p>
    <w:p w:rsidR="00000000" w:rsidDel="00000000" w:rsidP="00000000" w:rsidRDefault="00000000" w:rsidRPr="00000000" w14:paraId="00000030">
      <w:pPr>
        <w:ind w:firstLine="0"/>
        <w:rPr>
          <w:rFonts w:ascii="Arial" w:cs="Arial" w:eastAsia="Arial" w:hAnsi="Arial"/>
          <w:b w:val="1"/>
        </w:rPr>
      </w:pPr>
      <w:r w:rsidDel="00000000" w:rsidR="00000000" w:rsidRPr="00000000">
        <w:rPr>
          <w:rFonts w:ascii="Arial" w:cs="Arial" w:eastAsia="Arial" w:hAnsi="Arial"/>
          <w:b w:val="1"/>
          <w:rtl w:val="0"/>
        </w:rPr>
        <w:t xml:space="preserve">The Activity Den </w:t>
      </w:r>
    </w:p>
    <w:p w:rsidR="00000000" w:rsidDel="00000000" w:rsidP="00000000" w:rsidRDefault="00000000" w:rsidRPr="00000000" w14:paraId="00000031">
      <w:pPr>
        <w:ind w:firstLine="0"/>
        <w:rPr>
          <w:rFonts w:ascii="Arial" w:cs="Arial" w:eastAsia="Arial" w:hAnsi="Arial"/>
        </w:rPr>
      </w:pPr>
      <w:r w:rsidDel="00000000" w:rsidR="00000000" w:rsidRPr="00000000">
        <w:rPr>
          <w:rFonts w:ascii="Arial" w:cs="Arial" w:eastAsia="Arial" w:hAnsi="Arial"/>
          <w:rtl w:val="0"/>
        </w:rPr>
        <w:t xml:space="preserve">November 2023 </w:t>
      </w:r>
    </w:p>
    <w:p w:rsidR="00000000" w:rsidDel="00000000" w:rsidP="00000000" w:rsidRDefault="00000000" w:rsidRPr="00000000" w14:paraId="00000032">
      <w:pPr>
        <w:rPr>
          <w:rFonts w:ascii="Arial" w:cs="Arial" w:eastAsia="Arial" w:hAnsi="Arial"/>
        </w:rPr>
      </w:pPr>
      <w:r w:rsidDel="00000000" w:rsidR="00000000" w:rsidRPr="00000000">
        <w:rPr>
          <w:rtl w:val="0"/>
        </w:rPr>
      </w:r>
    </w:p>
    <w:p w:rsidR="00000000" w:rsidDel="00000000" w:rsidP="00000000" w:rsidRDefault="00000000" w:rsidRPr="00000000" w14:paraId="00000033">
      <w:pPr>
        <w:rPr>
          <w:rFonts w:ascii="Calibri" w:cs="Calibri" w:eastAsia="Calibri" w:hAnsi="Calibri"/>
        </w:rPr>
      </w:pPr>
      <w:r w:rsidDel="00000000" w:rsidR="00000000" w:rsidRPr="00000000">
        <w:rPr>
          <w:rtl w:val="0"/>
        </w:rPr>
      </w:r>
    </w:p>
    <w:p w:rsidR="00000000" w:rsidDel="00000000" w:rsidP="00000000" w:rsidRDefault="00000000" w:rsidRPr="00000000" w14:paraId="00000034">
      <w:pPr>
        <w:rPr>
          <w:rFonts w:ascii="Calibri" w:cs="Calibri" w:eastAsia="Calibri" w:hAnsi="Calibri"/>
        </w:rPr>
      </w:pPr>
      <w:r w:rsidDel="00000000" w:rsidR="00000000" w:rsidRPr="00000000">
        <w:rPr>
          <w:rtl w:val="0"/>
        </w:rPr>
      </w:r>
    </w:p>
    <w:p w:rsidR="00000000" w:rsidDel="00000000" w:rsidP="00000000" w:rsidRDefault="00000000" w:rsidRPr="00000000" w14:paraId="00000035">
      <w:pPr>
        <w:rPr>
          <w:rFonts w:ascii="Calibri" w:cs="Calibri" w:eastAsia="Calibri" w:hAnsi="Calibri"/>
        </w:rPr>
      </w:pPr>
      <w:r w:rsidDel="00000000" w:rsidR="00000000" w:rsidRPr="00000000">
        <w:rPr>
          <w:rtl w:val="0"/>
        </w:rPr>
      </w:r>
    </w:p>
    <w:p w:rsidR="00000000" w:rsidDel="00000000" w:rsidP="00000000" w:rsidRDefault="00000000" w:rsidRPr="00000000" w14:paraId="00000036">
      <w:pPr>
        <w:rPr>
          <w:rFonts w:ascii="Calibri" w:cs="Calibri" w:eastAsia="Calibri" w:hAnsi="Calibri"/>
        </w:rPr>
      </w:pPr>
      <w:r w:rsidDel="00000000" w:rsidR="00000000" w:rsidRPr="00000000">
        <w:rPr>
          <w:rtl w:val="0"/>
        </w:rPr>
      </w:r>
    </w:p>
    <w:p w:rsidR="00000000" w:rsidDel="00000000" w:rsidP="00000000" w:rsidRDefault="00000000" w:rsidRPr="00000000" w14:paraId="00000037">
      <w:pPr>
        <w:rPr>
          <w:rFonts w:ascii="Calibri" w:cs="Calibri" w:eastAsia="Calibri" w:hAnsi="Calibri"/>
        </w:rPr>
      </w:pPr>
      <w:r w:rsidDel="00000000" w:rsidR="00000000" w:rsidRPr="00000000">
        <w:rPr>
          <w:rtl w:val="0"/>
        </w:rPr>
      </w:r>
    </w:p>
    <w:p w:rsidR="00000000" w:rsidDel="00000000" w:rsidP="00000000" w:rsidRDefault="00000000" w:rsidRPr="00000000" w14:paraId="00000038">
      <w:pPr>
        <w:rPr>
          <w:rFonts w:ascii="Calibri" w:cs="Calibri" w:eastAsia="Calibri" w:hAnsi="Calibri"/>
        </w:rPr>
      </w:pPr>
      <w:r w:rsidDel="00000000" w:rsidR="00000000" w:rsidRPr="00000000">
        <w:rPr>
          <w:rtl w:val="0"/>
        </w:rPr>
      </w:r>
    </w:p>
    <w:p w:rsidR="00000000" w:rsidDel="00000000" w:rsidP="00000000" w:rsidRDefault="00000000" w:rsidRPr="00000000" w14:paraId="00000039">
      <w:pPr>
        <w:rPr>
          <w:rFonts w:ascii="Calibri" w:cs="Calibri" w:eastAsia="Calibri" w:hAnsi="Calibri"/>
        </w:rPr>
      </w:pPr>
      <w:r w:rsidDel="00000000" w:rsidR="00000000" w:rsidRPr="00000000">
        <w:rPr>
          <w:rtl w:val="0"/>
        </w:rPr>
      </w:r>
    </w:p>
    <w:p w:rsidR="00000000" w:rsidDel="00000000" w:rsidP="00000000" w:rsidRDefault="00000000" w:rsidRPr="00000000" w14:paraId="0000003A">
      <w:pPr>
        <w:rPr>
          <w:rFonts w:ascii="Calibri" w:cs="Calibri" w:eastAsia="Calibri" w:hAnsi="Calibri"/>
        </w:rPr>
      </w:pPr>
      <w:r w:rsidDel="00000000" w:rsidR="00000000" w:rsidRPr="00000000">
        <w:rPr>
          <w:rtl w:val="0"/>
        </w:rPr>
      </w:r>
    </w:p>
    <w:p w:rsidR="00000000" w:rsidDel="00000000" w:rsidP="00000000" w:rsidRDefault="00000000" w:rsidRPr="00000000" w14:paraId="0000003B">
      <w:pPr>
        <w:rPr>
          <w:rFonts w:ascii="Calibri" w:cs="Calibri" w:eastAsia="Calibri" w:hAnsi="Calibri"/>
        </w:rPr>
      </w:pPr>
      <w:r w:rsidDel="00000000" w:rsidR="00000000" w:rsidRPr="00000000">
        <w:rPr>
          <w:rtl w:val="0"/>
        </w:rPr>
      </w:r>
    </w:p>
    <w:p w:rsidR="00000000" w:rsidDel="00000000" w:rsidP="00000000" w:rsidRDefault="00000000" w:rsidRPr="00000000" w14:paraId="0000003C">
      <w:pPr>
        <w:rPr>
          <w:rFonts w:ascii="Calibri" w:cs="Calibri" w:eastAsia="Calibri" w:hAnsi="Calibri"/>
        </w:rPr>
      </w:pPr>
      <w:r w:rsidDel="00000000" w:rsidR="00000000" w:rsidRPr="00000000">
        <w:rPr>
          <w:rtl w:val="0"/>
        </w:rPr>
      </w:r>
    </w:p>
    <w:p w:rsidR="00000000" w:rsidDel="00000000" w:rsidP="00000000" w:rsidRDefault="00000000" w:rsidRPr="00000000" w14:paraId="0000003D">
      <w:pPr>
        <w:rPr>
          <w:rFonts w:ascii="Calibri" w:cs="Calibri" w:eastAsia="Calibri" w:hAnsi="Calibri"/>
        </w:rPr>
      </w:pPr>
      <w:r w:rsidDel="00000000" w:rsidR="00000000" w:rsidRPr="00000000">
        <w:rPr>
          <w:rtl w:val="0"/>
        </w:rPr>
      </w:r>
    </w:p>
    <w:p w:rsidR="00000000" w:rsidDel="00000000" w:rsidP="00000000" w:rsidRDefault="00000000" w:rsidRPr="00000000" w14:paraId="0000003E">
      <w:pPr>
        <w:rPr>
          <w:rFonts w:ascii="Calibri" w:cs="Calibri" w:eastAsia="Calibri" w:hAnsi="Calibri"/>
        </w:rPr>
      </w:pPr>
      <w:r w:rsidDel="00000000" w:rsidR="00000000" w:rsidRPr="00000000">
        <w:rPr>
          <w:rtl w:val="0"/>
        </w:rPr>
      </w:r>
    </w:p>
    <w:p w:rsidR="00000000" w:rsidDel="00000000" w:rsidP="00000000" w:rsidRDefault="00000000" w:rsidRPr="00000000" w14:paraId="0000003F">
      <w:pPr>
        <w:rPr>
          <w:rFonts w:ascii="Calibri" w:cs="Calibri" w:eastAsia="Calibri" w:hAnsi="Calibri"/>
        </w:rPr>
      </w:pPr>
      <w:r w:rsidDel="00000000" w:rsidR="00000000" w:rsidRPr="00000000">
        <w:rPr>
          <w:rtl w:val="0"/>
        </w:rPr>
      </w:r>
    </w:p>
    <w:p w:rsidR="00000000" w:rsidDel="00000000" w:rsidP="00000000" w:rsidRDefault="00000000" w:rsidRPr="00000000" w14:paraId="00000040">
      <w:pPr>
        <w:rPr>
          <w:rFonts w:ascii="Calibri" w:cs="Calibri" w:eastAsia="Calibri" w:hAnsi="Calibri"/>
        </w:rPr>
      </w:pPr>
      <w:r w:rsidDel="00000000" w:rsidR="00000000" w:rsidRPr="00000000">
        <w:rPr>
          <w:rtl w:val="0"/>
        </w:rPr>
      </w:r>
    </w:p>
    <w:p w:rsidR="00000000" w:rsidDel="00000000" w:rsidP="00000000" w:rsidRDefault="00000000" w:rsidRPr="00000000" w14:paraId="00000041">
      <w:pPr>
        <w:rPr>
          <w:rFonts w:ascii="Calibri" w:cs="Calibri" w:eastAsia="Calibri" w:hAnsi="Calibri"/>
        </w:rPr>
      </w:pPr>
      <w:r w:rsidDel="00000000" w:rsidR="00000000" w:rsidRPr="00000000">
        <w:rPr>
          <w:rtl w:val="0"/>
        </w:rPr>
      </w:r>
    </w:p>
    <w:p w:rsidR="00000000" w:rsidDel="00000000" w:rsidP="00000000" w:rsidRDefault="00000000" w:rsidRPr="00000000" w14:paraId="00000042">
      <w:pPr>
        <w:rPr>
          <w:rFonts w:ascii="Calibri" w:cs="Calibri" w:eastAsia="Calibri" w:hAnsi="Calibri"/>
        </w:rPr>
      </w:pPr>
      <w:r w:rsidDel="00000000" w:rsidR="00000000" w:rsidRPr="00000000">
        <w:rPr>
          <w:rtl w:val="0"/>
        </w:rPr>
      </w:r>
    </w:p>
    <w:p w:rsidR="00000000" w:rsidDel="00000000" w:rsidP="00000000" w:rsidRDefault="00000000" w:rsidRPr="00000000" w14:paraId="00000043">
      <w:pPr>
        <w:tabs>
          <w:tab w:val="left" w:leader="none" w:pos="6570"/>
        </w:tabs>
        <w:rPr>
          <w:rFonts w:ascii="Calibri" w:cs="Calibri" w:eastAsia="Calibri" w:hAnsi="Calibri"/>
        </w:rPr>
      </w:pPr>
      <w:r w:rsidDel="00000000" w:rsidR="00000000" w:rsidRPr="00000000">
        <w:rPr>
          <w:rFonts w:ascii="Calibri" w:cs="Calibri" w:eastAsia="Calibri" w:hAnsi="Calibri"/>
          <w:rtl w:val="0"/>
        </w:rPr>
        <w:tab/>
        <w:tab/>
        <w:t xml:space="preserve"> </w:t>
      </w:r>
    </w:p>
    <w:p w:rsidR="00000000" w:rsidDel="00000000" w:rsidP="00000000" w:rsidRDefault="00000000" w:rsidRPr="00000000" w14:paraId="00000044">
      <w:pPr>
        <w:rPr>
          <w:rFonts w:ascii="Calibri" w:cs="Calibri" w:eastAsia="Calibri" w:hAnsi="Calibri"/>
        </w:rPr>
      </w:pPr>
      <w:r w:rsidDel="00000000" w:rsidR="00000000" w:rsidRPr="00000000">
        <w:rPr>
          <w:rtl w:val="0"/>
        </w:rPr>
      </w:r>
    </w:p>
    <w:p w:rsidR="00000000" w:rsidDel="00000000" w:rsidP="00000000" w:rsidRDefault="00000000" w:rsidRPr="00000000" w14:paraId="00000045">
      <w:pPr>
        <w:rPr>
          <w:rFonts w:ascii="Calibri" w:cs="Calibri" w:eastAsia="Calibri" w:hAnsi="Calibri"/>
        </w:rPr>
      </w:pPr>
      <w:r w:rsidDel="00000000" w:rsidR="00000000" w:rsidRPr="00000000">
        <w:rPr>
          <w:rtl w:val="0"/>
        </w:rPr>
      </w:r>
    </w:p>
    <w:p w:rsidR="00000000" w:rsidDel="00000000" w:rsidP="00000000" w:rsidRDefault="00000000" w:rsidRPr="00000000" w14:paraId="00000046">
      <w:pPr>
        <w:rPr>
          <w:rFonts w:ascii="Calibri" w:cs="Calibri" w:eastAsia="Calibri" w:hAnsi="Calibri"/>
        </w:rPr>
      </w:pPr>
      <w:r w:rsidDel="00000000" w:rsidR="00000000" w:rsidRPr="00000000">
        <w:rPr>
          <w:rtl w:val="0"/>
        </w:rPr>
      </w:r>
    </w:p>
    <w:p w:rsidR="00000000" w:rsidDel="00000000" w:rsidP="00000000" w:rsidRDefault="00000000" w:rsidRPr="00000000" w14:paraId="00000047">
      <w:pPr>
        <w:rPr>
          <w:rFonts w:ascii="Calibri" w:cs="Calibri" w:eastAsia="Calibri" w:hAnsi="Calibri"/>
        </w:rPr>
      </w:pPr>
      <w:r w:rsidDel="00000000" w:rsidR="00000000" w:rsidRPr="00000000">
        <w:rPr>
          <w:rtl w:val="0"/>
        </w:rPr>
      </w:r>
    </w:p>
    <w:p w:rsidR="00000000" w:rsidDel="00000000" w:rsidP="00000000" w:rsidRDefault="00000000" w:rsidRPr="00000000" w14:paraId="00000048">
      <w:pPr>
        <w:rPr>
          <w:rFonts w:ascii="Calibri" w:cs="Calibri" w:eastAsia="Calibri" w:hAnsi="Calibri"/>
        </w:rPr>
      </w:pPr>
      <w:r w:rsidDel="00000000" w:rsidR="00000000" w:rsidRPr="00000000">
        <w:rPr>
          <w:rtl w:val="0"/>
        </w:rPr>
      </w:r>
    </w:p>
    <w:p w:rsidR="00000000" w:rsidDel="00000000" w:rsidP="00000000" w:rsidRDefault="00000000" w:rsidRPr="00000000" w14:paraId="00000049">
      <w:pPr>
        <w:rPr>
          <w:rFonts w:ascii="Calibri" w:cs="Calibri" w:eastAsia="Calibri" w:hAnsi="Calibri"/>
        </w:rPr>
      </w:pPr>
      <w:r w:rsidDel="00000000" w:rsidR="00000000" w:rsidRPr="00000000">
        <w:rPr>
          <w:rtl w:val="0"/>
        </w:rPr>
      </w:r>
    </w:p>
    <w:p w:rsidR="00000000" w:rsidDel="00000000" w:rsidP="00000000" w:rsidRDefault="00000000" w:rsidRPr="00000000" w14:paraId="0000004A">
      <w:pPr>
        <w:rPr>
          <w:rFonts w:ascii="Calibri" w:cs="Calibri" w:eastAsia="Calibri" w:hAnsi="Calibri"/>
        </w:rPr>
      </w:pPr>
      <w:r w:rsidDel="00000000" w:rsidR="00000000" w:rsidRPr="00000000">
        <w:rPr>
          <w:rtl w:val="0"/>
        </w:rPr>
      </w:r>
    </w:p>
    <w:p w:rsidR="00000000" w:rsidDel="00000000" w:rsidP="00000000" w:rsidRDefault="00000000" w:rsidRPr="00000000" w14:paraId="0000004B">
      <w:pPr>
        <w:rPr>
          <w:rFonts w:ascii="Calibri" w:cs="Calibri" w:eastAsia="Calibri" w:hAnsi="Calibri"/>
        </w:rPr>
      </w:pPr>
      <w:r w:rsidDel="00000000" w:rsidR="00000000" w:rsidRPr="00000000">
        <w:rPr>
          <w:rtl w:val="0"/>
        </w:rPr>
      </w:r>
    </w:p>
    <w:p w:rsidR="00000000" w:rsidDel="00000000" w:rsidP="00000000" w:rsidRDefault="00000000" w:rsidRPr="00000000" w14:paraId="0000004C">
      <w:pPr>
        <w:rPr>
          <w:rFonts w:ascii="Calibri" w:cs="Calibri" w:eastAsia="Calibri" w:hAnsi="Calibri"/>
        </w:rPr>
      </w:pPr>
      <w:r w:rsidDel="00000000" w:rsidR="00000000" w:rsidRPr="00000000">
        <w:rPr>
          <w:rtl w:val="0"/>
        </w:rPr>
      </w:r>
    </w:p>
    <w:p w:rsidR="00000000" w:rsidDel="00000000" w:rsidP="00000000" w:rsidRDefault="00000000" w:rsidRPr="00000000" w14:paraId="0000004D">
      <w:pPr>
        <w:rPr>
          <w:rFonts w:ascii="Calibri" w:cs="Calibri" w:eastAsia="Calibri" w:hAnsi="Calibri"/>
        </w:rPr>
      </w:pPr>
      <w:r w:rsidDel="00000000" w:rsidR="00000000" w:rsidRPr="00000000">
        <w:rPr>
          <w:rtl w:val="0"/>
        </w:rPr>
      </w:r>
    </w:p>
    <w:p w:rsidR="00000000" w:rsidDel="00000000" w:rsidP="00000000" w:rsidRDefault="00000000" w:rsidRPr="00000000" w14:paraId="0000004E">
      <w:pPr>
        <w:rPr>
          <w:rFonts w:ascii="Calibri" w:cs="Calibri" w:eastAsia="Calibri" w:hAnsi="Calibri"/>
        </w:rPr>
      </w:pPr>
      <w:r w:rsidDel="00000000" w:rsidR="00000000" w:rsidRPr="00000000">
        <w:rPr>
          <w:rtl w:val="0"/>
        </w:rPr>
      </w:r>
    </w:p>
    <w:p w:rsidR="00000000" w:rsidDel="00000000" w:rsidP="00000000" w:rsidRDefault="00000000" w:rsidRPr="00000000" w14:paraId="0000004F">
      <w:pPr>
        <w:rPr>
          <w:rFonts w:ascii="Calibri" w:cs="Calibri" w:eastAsia="Calibri" w:hAnsi="Calibri"/>
        </w:rPr>
      </w:pPr>
      <w:r w:rsidDel="00000000" w:rsidR="00000000" w:rsidRPr="00000000">
        <w:rPr>
          <w:rtl w:val="0"/>
        </w:rPr>
      </w:r>
    </w:p>
    <w:p w:rsidR="00000000" w:rsidDel="00000000" w:rsidP="00000000" w:rsidRDefault="00000000" w:rsidRPr="00000000" w14:paraId="00000050">
      <w:pPr>
        <w:rPr>
          <w:rFonts w:ascii="Calibri" w:cs="Calibri" w:eastAsia="Calibri" w:hAnsi="Calibri"/>
        </w:rPr>
      </w:pPr>
      <w:r w:rsidDel="00000000" w:rsidR="00000000" w:rsidRPr="00000000">
        <w:rPr>
          <w:rtl w:val="0"/>
        </w:rPr>
      </w:r>
    </w:p>
    <w:p w:rsidR="00000000" w:rsidDel="00000000" w:rsidP="00000000" w:rsidRDefault="00000000" w:rsidRPr="00000000" w14:paraId="00000051">
      <w:pPr>
        <w:rPr>
          <w:rFonts w:ascii="Calibri" w:cs="Calibri" w:eastAsia="Calibri" w:hAnsi="Calibri"/>
        </w:rPr>
      </w:pPr>
      <w:r w:rsidDel="00000000" w:rsidR="00000000" w:rsidRPr="00000000">
        <w:rPr>
          <w:rtl w:val="0"/>
        </w:rPr>
      </w:r>
    </w:p>
    <w:p w:rsidR="00000000" w:rsidDel="00000000" w:rsidP="00000000" w:rsidRDefault="00000000" w:rsidRPr="00000000" w14:paraId="00000052">
      <w:pPr>
        <w:ind w:firstLine="0"/>
        <w:rPr>
          <w:rFonts w:ascii="Calibri" w:cs="Calibri" w:eastAsia="Calibri" w:hAnsi="Calibri"/>
          <w:sz w:val="2"/>
          <w:szCs w:val="2"/>
        </w:rPr>
      </w:pPr>
      <w:r w:rsidDel="00000000" w:rsidR="00000000" w:rsidRPr="00000000">
        <w:rPr>
          <w:rtl w:val="0"/>
        </w:rPr>
      </w:r>
    </w:p>
    <w:sectPr>
      <w:headerReference r:id="rId7" w:type="default"/>
      <w:headerReference r:id="rId8" w:type="first"/>
      <w:headerReference r:id="rId9" w:type="even"/>
      <w:footerReference r:id="rId10" w:type="default"/>
      <w:footerReference r:id="rId11" w:type="first"/>
      <w:footerReference r:id="rId12" w:type="even"/>
      <w:pgSz w:h="16838" w:w="11906" w:orient="portrait"/>
      <w:pgMar w:bottom="170" w:top="1418" w:left="851" w:right="851" w:header="360"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libri"/>
  <w:font w:name="Arial"/>
  <w:font w:name="Verdana"/>
  <w:font w:name="Courier New"/>
  <w:font w:name="Lucida Sans"/>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8">
    <w:pPr>
      <w:pBdr>
        <w:top w:space="0" w:sz="0" w:val="nil"/>
        <w:left w:space="0" w:sz="0" w:val="nil"/>
        <w:bottom w:space="0" w:sz="0" w:val="nil"/>
        <w:right w:space="0" w:sz="0" w:val="nil"/>
        <w:between w:space="0" w:sz="0" w:val="nil"/>
      </w:pBdr>
      <w:tabs>
        <w:tab w:val="center" w:leader="none" w:pos="4153"/>
        <w:tab w:val="right" w:leader="none" w:pos="8306"/>
      </w:tabs>
      <w:ind w:hanging="2"/>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9">
    <w:pPr>
      <w:pBdr>
        <w:top w:space="0" w:sz="0" w:val="nil"/>
        <w:left w:space="0" w:sz="0" w:val="nil"/>
        <w:bottom w:space="0" w:sz="0" w:val="nil"/>
        <w:right w:space="0" w:sz="0" w:val="nil"/>
        <w:between w:space="0" w:sz="0" w:val="nil"/>
      </w:pBdr>
      <w:tabs>
        <w:tab w:val="center" w:leader="none" w:pos="4153"/>
        <w:tab w:val="right" w:leader="none" w:pos="8306"/>
      </w:tabs>
      <w:ind w:hanging="2"/>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A">
    <w:pPr>
      <w:pBdr>
        <w:top w:space="0" w:sz="0" w:val="nil"/>
        <w:left w:space="0" w:sz="0" w:val="nil"/>
        <w:bottom w:space="0" w:sz="0" w:val="nil"/>
        <w:right w:space="0" w:sz="0" w:val="nil"/>
        <w:between w:space="0" w:sz="0" w:val="nil"/>
      </w:pBdr>
      <w:tabs>
        <w:tab w:val="center" w:leader="none" w:pos="4153"/>
        <w:tab w:val="right" w:leader="none" w:pos="8306"/>
      </w:tabs>
      <w:ind w:hanging="2"/>
      <w:jc w:val="center"/>
      <w:rPr>
        <w:rFonts w:ascii="Lucida Sans" w:cs="Lucida Sans" w:eastAsia="Lucida Sans" w:hAnsi="Lucida Sans"/>
        <w:color w:val="5c3583"/>
        <w:sz w:val="18"/>
        <w:szCs w:val="1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-114299</wp:posOffset>
              </wp:positionH>
              <wp:positionV relativeFrom="paragraph">
                <wp:posOffset>0</wp:posOffset>
              </wp:positionV>
              <wp:extent cx="6543675" cy="819150"/>
              <wp:effectExtent b="0" l="0" r="0" t="0"/>
              <wp:wrapNone/>
              <wp:docPr id="3" name=""/>
              <a:graphic>
                <a:graphicData uri="http://schemas.microsoft.com/office/word/2010/wordprocessingShape">
                  <wps:wsp>
                    <wps:cNvSpPr/>
                    <wps:cNvPr id="2" name="Shape 2"/>
                    <wps:spPr>
                      <a:xfrm>
                        <a:off x="2088450" y="3437100"/>
                        <a:ext cx="6515100" cy="68580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2.0000000298023224"/>
                            <w:jc w:val="center"/>
                            <w:textDirection w:val="btLr"/>
                          </w:pPr>
                        </w:p>
                        <w:p w:rsidR="00000000" w:rsidDel="00000000" w:rsidP="00000000" w:rsidRDefault="00000000" w:rsidRPr="00000000">
                          <w:pPr>
                            <w:spacing w:after="0" w:before="0" w:line="240"/>
                            <w:ind w:left="0" w:right="0" w:firstLine="-2.0000000298023224"/>
                            <w:jc w:val="center"/>
                            <w:textDirection w:val="btLr"/>
                          </w:pPr>
                          <w:r w:rsidDel="00000000" w:rsidR="00000000" w:rsidRPr="00000000">
                            <w:rPr>
                              <w:rFonts w:ascii="Calibri" w:cs="Calibri" w:eastAsia="Calibri" w:hAnsi="Calibri"/>
                              <w:b w:val="0"/>
                              <w:i w:val="0"/>
                              <w:smallCaps w:val="0"/>
                              <w:strike w:val="0"/>
                              <w:color w:val="000000"/>
                              <w:sz w:val="24"/>
                              <w:vertAlign w:val="baseline"/>
                            </w:rPr>
                          </w:r>
                          <w:r w:rsidDel="00000000" w:rsidR="00000000" w:rsidRPr="00000000">
                            <w:rPr>
                              <w:rFonts w:ascii="Calibri" w:cs="Calibri" w:eastAsia="Calibri" w:hAnsi="Calibri"/>
                              <w:b w:val="0"/>
                              <w:i w:val="0"/>
                              <w:smallCaps w:val="0"/>
                              <w:strike w:val="0"/>
                              <w:color w:val="000000"/>
                              <w:sz w:val="24"/>
                              <w:vertAlign w:val="baseline"/>
                            </w:rPr>
                            <w:t xml:space="preserve">Registered Charity Number: 1122076 </w:t>
                          </w:r>
                        </w:p>
                        <w:p w:rsidR="00000000" w:rsidDel="00000000" w:rsidP="00000000" w:rsidRDefault="00000000" w:rsidRPr="00000000">
                          <w:pPr>
                            <w:spacing w:after="0" w:before="0" w:line="240"/>
                            <w:ind w:left="0" w:right="0" w:firstLine="-2.0000000298023224"/>
                            <w:jc w:val="center"/>
                            <w:textDirection w:val="btLr"/>
                          </w:pPr>
                          <w:r w:rsidDel="00000000" w:rsidR="00000000" w:rsidRPr="00000000">
                            <w:rPr>
                              <w:rFonts w:ascii="Calibri" w:cs="Calibri" w:eastAsia="Calibri" w:hAnsi="Calibri"/>
                              <w:b w:val="0"/>
                              <w:i w:val="0"/>
                              <w:smallCaps w:val="0"/>
                              <w:strike w:val="0"/>
                              <w:color w:val="000000"/>
                              <w:sz w:val="24"/>
                              <w:vertAlign w:val="baseline"/>
                            </w:rPr>
                          </w:r>
                          <w:r w:rsidDel="00000000" w:rsidR="00000000" w:rsidRPr="00000000">
                            <w:rPr>
                              <w:rFonts w:ascii="Calibri" w:cs="Calibri" w:eastAsia="Calibri" w:hAnsi="Calibri"/>
                              <w:b w:val="0"/>
                              <w:i w:val="0"/>
                              <w:smallCaps w:val="0"/>
                              <w:strike w:val="0"/>
                              <w:color w:val="000000"/>
                              <w:sz w:val="24"/>
                              <w:vertAlign w:val="baseline"/>
                            </w:rPr>
                            <w:t xml:space="preserve"> </w:t>
                          </w:r>
                          <w:r w:rsidDel="00000000" w:rsidR="00000000" w:rsidRPr="00000000">
                            <w:rPr>
                              <w:rFonts w:ascii="Calibri" w:cs="Calibri" w:eastAsia="Calibri" w:hAnsi="Calibri"/>
                              <w:b w:val="0"/>
                              <w:i w:val="0"/>
                              <w:smallCaps w:val="0"/>
                              <w:strike w:val="0"/>
                              <w:color w:val="0000ff"/>
                              <w:sz w:val="24"/>
                              <w:u w:val="single"/>
                              <w:vertAlign w:val="baseline"/>
                            </w:rPr>
                            <w:t xml:space="preserve">www.theactivityden.org.uk</w:t>
                          </w:r>
                          <w:r w:rsidDel="00000000" w:rsidR="00000000" w:rsidRPr="00000000">
                            <w:rPr>
                              <w:rFonts w:ascii="Calibri" w:cs="Calibri" w:eastAsia="Calibri" w:hAnsi="Calibri"/>
                              <w:b w:val="0"/>
                              <w:i w:val="0"/>
                              <w:smallCaps w:val="0"/>
                              <w:strike w:val="0"/>
                              <w:color w:val="000000"/>
                              <w:sz w:val="24"/>
                              <w:vertAlign w:val="baseline"/>
                            </w:rPr>
                            <w:t xml:space="preserve"> ▪ 27 Pea Road, Stanley, Co. Durham, DH9 7RG </w:t>
                          </w:r>
                        </w:p>
                        <w:p w:rsidR="00000000" w:rsidDel="00000000" w:rsidP="00000000" w:rsidRDefault="00000000" w:rsidRPr="00000000">
                          <w:pPr>
                            <w:spacing w:after="0" w:before="0" w:line="240"/>
                            <w:ind w:left="0" w:right="0" w:firstLine="-2.0000000298023224"/>
                            <w:jc w:val="left"/>
                            <w:textDirection w:val="btLr"/>
                          </w:pPr>
                          <w:r w:rsidDel="00000000" w:rsidR="00000000" w:rsidRPr="00000000">
                            <w:rPr>
                              <w:rFonts w:ascii="Calibri" w:cs="Calibri" w:eastAsia="Calibri" w:hAnsi="Calibri"/>
                              <w:b w:val="0"/>
                              <w:i w:val="0"/>
                              <w:smallCaps w:val="0"/>
                              <w:strike w:val="0"/>
                              <w:color w:val="000000"/>
                              <w:sz w:val="24"/>
                              <w:vertAlign w:val="baseline"/>
                            </w:rPr>
                          </w:r>
                        </w:p>
                        <w:p w:rsidR="00000000" w:rsidDel="00000000" w:rsidP="00000000" w:rsidRDefault="00000000" w:rsidRPr="00000000">
                          <w:pPr>
                            <w:spacing w:after="0" w:before="0" w:line="240"/>
                            <w:ind w:left="0" w:right="0" w:firstLine="-2.0000000298023224"/>
                            <w:jc w:val="left"/>
                            <w:textDirection w:val="btLr"/>
                          </w:pPr>
                          <w:r w:rsidDel="00000000" w:rsidR="00000000" w:rsidRPr="00000000">
                            <w:rPr>
                              <w:rFonts w:ascii="Calibri" w:cs="Calibri" w:eastAsia="Calibri" w:hAnsi="Calibri"/>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-114299</wp:posOffset>
              </wp:positionH>
              <wp:positionV relativeFrom="paragraph">
                <wp:posOffset>0</wp:posOffset>
              </wp:positionV>
              <wp:extent cx="6543675" cy="819150"/>
              <wp:effectExtent b="0" l="0" r="0" t="0"/>
              <wp:wrapNone/>
              <wp:docPr id="3"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6543675" cy="819150"/>
                      </a:xfrm>
                      <a:prstGeom prst="rect"/>
                      <a:ln/>
                    </pic:spPr>
                  </pic:pic>
                </a:graphicData>
              </a:graphic>
            </wp:anchor>
          </w:drawing>
        </mc:Fallback>
      </mc:AlternateContent>
    </w:r>
  </w:p>
  <w:p w:rsidR="00000000" w:rsidDel="00000000" w:rsidP="00000000" w:rsidRDefault="00000000" w:rsidRPr="00000000" w14:paraId="0000005B">
    <w:pPr>
      <w:tabs>
        <w:tab w:val="center" w:leader="none" w:pos="4153"/>
        <w:tab w:val="right" w:leader="none" w:pos="8306"/>
      </w:tabs>
      <w:ind w:hanging="2"/>
      <w:rPr/>
    </w:pPr>
    <w:r w:rsidDel="00000000" w:rsidR="00000000" w:rsidRPr="00000000">
      <w:rPr>
        <w:rtl w:val="0"/>
      </w:rPr>
    </w:r>
  </w:p>
  <w:p w:rsidR="00000000" w:rsidDel="00000000" w:rsidP="00000000" w:rsidRDefault="00000000" w:rsidRPr="00000000" w14:paraId="0000005C">
    <w:pPr>
      <w:tabs>
        <w:tab w:val="center" w:leader="none" w:pos="4153"/>
        <w:tab w:val="right" w:leader="none" w:pos="8306"/>
      </w:tabs>
      <w:ind w:hanging="2"/>
      <w:rPr/>
    </w:pPr>
    <w:r w:rsidDel="00000000" w:rsidR="00000000" w:rsidRPr="00000000">
      <w:rPr>
        <w:rtl w:val="0"/>
      </w:rPr>
    </w:r>
  </w:p>
  <w:p w:rsidR="00000000" w:rsidDel="00000000" w:rsidP="00000000" w:rsidRDefault="00000000" w:rsidRPr="00000000" w14:paraId="0000005D">
    <w:pPr>
      <w:pBdr>
        <w:top w:space="0" w:sz="0" w:val="nil"/>
        <w:left w:space="0" w:sz="0" w:val="nil"/>
        <w:bottom w:space="0" w:sz="0" w:val="nil"/>
        <w:right w:space="0" w:sz="0" w:val="nil"/>
        <w:between w:space="0" w:sz="0" w:val="nil"/>
      </w:pBdr>
      <w:tabs>
        <w:tab w:val="center" w:leader="none" w:pos="4153"/>
        <w:tab w:val="right" w:leader="none" w:pos="8306"/>
      </w:tabs>
      <w:ind w:hanging="2"/>
      <w:jc w:val="center"/>
      <w:rPr>
        <w:rFonts w:ascii="Lucida Sans" w:cs="Lucida Sans" w:eastAsia="Lucida Sans" w:hAnsi="Lucida Sans"/>
        <w:color w:val="5c3583"/>
        <w:sz w:val="18"/>
        <w:szCs w:val="18"/>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3">
    <w:pPr>
      <w:ind w:firstLine="0"/>
      <w:rPr>
        <w:rFonts w:ascii="Verdana" w:cs="Verdana" w:eastAsia="Verdana" w:hAnsi="Verdana"/>
        <w:b w:val="1"/>
        <w:sz w:val="28"/>
        <w:szCs w:val="28"/>
      </w:rPr>
    </w:pPr>
    <w:r w:rsidDel="00000000" w:rsidR="00000000" w:rsidRPr="00000000">
      <w:rPr>
        <w:rtl w:val="0"/>
      </w:rPr>
      <w:tab/>
    </w:r>
    <w:r w:rsidDel="00000000" w:rsidR="00000000" w:rsidRPr="00000000">
      <w:rPr>
        <w:rFonts w:ascii="Verdana" w:cs="Verdana" w:eastAsia="Verdana" w:hAnsi="Verdana"/>
        <w:b w:val="1"/>
        <w:sz w:val="28"/>
        <w:szCs w:val="28"/>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5200650</wp:posOffset>
          </wp:positionH>
          <wp:positionV relativeFrom="paragraph">
            <wp:posOffset>-85089</wp:posOffset>
          </wp:positionV>
          <wp:extent cx="1008037" cy="1008037"/>
          <wp:effectExtent b="0" l="0" r="0" t="0"/>
          <wp:wrapNone/>
          <wp:docPr id="4"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008037" cy="1008037"/>
                  </a:xfrm>
                  <a:prstGeom prst="rect"/>
                  <a:ln/>
                </pic:spPr>
              </pic:pic>
            </a:graphicData>
          </a:graphic>
        </wp:anchor>
      </w:drawing>
    </w:r>
  </w:p>
  <w:p w:rsidR="00000000" w:rsidDel="00000000" w:rsidP="00000000" w:rsidRDefault="00000000" w:rsidRPr="00000000" w14:paraId="00000054">
    <w:pPr>
      <w:ind w:firstLine="0"/>
      <w:rPr>
        <w:rFonts w:ascii="Verdana" w:cs="Verdana" w:eastAsia="Verdana" w:hAnsi="Verdana"/>
        <w:b w:val="1"/>
        <w:sz w:val="16"/>
        <w:szCs w:val="16"/>
      </w:rPr>
    </w:pPr>
    <w:r w:rsidDel="00000000" w:rsidR="00000000" w:rsidRPr="00000000">
      <w:rPr>
        <w:rtl w:val="0"/>
      </w:rPr>
    </w:r>
  </w:p>
  <w:p w:rsidR="00000000" w:rsidDel="00000000" w:rsidP="00000000" w:rsidRDefault="00000000" w:rsidRPr="00000000" w14:paraId="00000055">
    <w:pPr>
      <w:ind w:firstLine="0"/>
      <w:rPr>
        <w:rFonts w:ascii="Lucida Sans" w:cs="Lucida Sans" w:eastAsia="Lucida Sans" w:hAnsi="Lucida Sans"/>
        <w:b w:val="1"/>
        <w:color w:val="5c3583"/>
        <w:sz w:val="28"/>
        <w:szCs w:val="28"/>
      </w:rPr>
    </w:pPr>
    <w:r w:rsidDel="00000000" w:rsidR="00000000" w:rsidRPr="00000000">
      <w:rPr>
        <w:rFonts w:ascii="Verdana" w:cs="Verdana" w:eastAsia="Verdana" w:hAnsi="Verdana"/>
        <w:b w:val="1"/>
        <w:sz w:val="28"/>
        <w:szCs w:val="28"/>
        <w:rtl w:val="0"/>
      </w:rPr>
      <w:t xml:space="preserve"> Improving the lives of children and young people </w: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6">
    <w:pPr>
      <w:pBdr>
        <w:top w:space="0" w:sz="0" w:val="nil"/>
        <w:left w:space="0" w:sz="0" w:val="nil"/>
        <w:bottom w:space="0" w:sz="0" w:val="nil"/>
        <w:right w:space="0" w:sz="0" w:val="nil"/>
        <w:between w:space="0" w:sz="0" w:val="nil"/>
      </w:pBdr>
      <w:tabs>
        <w:tab w:val="center" w:leader="none" w:pos="4153"/>
        <w:tab w:val="right" w:leader="none" w:pos="8306"/>
      </w:tabs>
      <w:ind w:hanging="2"/>
      <w:rPr>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7">
    <w:pPr>
      <w:pBdr>
        <w:top w:space="0" w:sz="0" w:val="nil"/>
        <w:left w:space="0" w:sz="0" w:val="nil"/>
        <w:bottom w:space="0" w:sz="0" w:val="nil"/>
        <w:right w:space="0" w:sz="0" w:val="nil"/>
        <w:between w:space="0" w:sz="0" w:val="nil"/>
      </w:pBdr>
      <w:tabs>
        <w:tab w:val="center" w:leader="none" w:pos="4153"/>
        <w:tab w:val="right" w:leader="none" w:pos="8306"/>
      </w:tabs>
      <w:ind w:hanging="2"/>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2">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GB"/>
      </w:rPr>
    </w:rPrDefault>
    <w:pPrDefault>
      <w:pPr>
        <w:ind w:hanging="1"/>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character" w:styleId="Hyperlink">
    <w:name w:val="Hyperlink"/>
    <w:basedOn w:val="DefaultParagraphFont"/>
    <w:uiPriority w:val="99"/>
    <w:unhideWhenUsed w:val="1"/>
    <w:rsid w:val="008425F9"/>
    <w:rPr>
      <w:color w:val="0000ff" w:themeColor="hyperlink"/>
      <w:u w:val="single"/>
    </w:rPr>
  </w:style>
  <w:style w:type="character" w:styleId="UnresolvedMention">
    <w:name w:val="Unresolved Mention"/>
    <w:basedOn w:val="DefaultParagraphFont"/>
    <w:uiPriority w:val="99"/>
    <w:semiHidden w:val="1"/>
    <w:unhideWhenUsed w:val="1"/>
    <w:rsid w:val="008425F9"/>
    <w:rPr>
      <w:color w:val="605e5c"/>
      <w:shd w:color="auto" w:fill="e1dfdd" w:val="clear"/>
    </w:rPr>
  </w:style>
  <w:style w:type="paragraph" w:styleId="ListParagraph">
    <w:name w:val="List Paragraph"/>
    <w:basedOn w:val="Normal"/>
    <w:uiPriority w:val="34"/>
    <w:qFormat w:val="1"/>
    <w:rsid w:val="00952F33"/>
    <w:pPr>
      <w:ind w:left="720"/>
      <w:contextualSpacing w:val="1"/>
    </w:p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2.xml"/><Relationship Id="rId10" Type="http://schemas.openxmlformats.org/officeDocument/2006/relationships/footer" Target="footer3.xml"/><Relationship Id="rId12" Type="http://schemas.openxmlformats.org/officeDocument/2006/relationships/footer" Target="footer1.xml"/><Relationship Id="rId9" Type="http://schemas.openxmlformats.org/officeDocument/2006/relationships/header" Target="head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header" Target="header3.xm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daOOZ+j2hQkKDbQuZ3w7Ienm7MA==">CgMxLjAyCGguZ2pkZ3hzOAByITFGWVFvODl3ckl3WXJkWjJic0oyVHdfeENBOTNadWNpTA==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2023-10-26T14:59:00Z</dcterms:created>
  <dc:creator>The Activity Den</dc:creator>
</cp:coreProperties>
</file>